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C7" w:rsidRPr="008B2413" w:rsidRDefault="008F64C7" w:rsidP="008F64C7">
      <w:pPr>
        <w:pStyle w:val="Header"/>
        <w:spacing w:before="2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163A87" wp14:editId="54D008FC">
            <wp:simplePos x="0" y="0"/>
            <wp:positionH relativeFrom="column">
              <wp:posOffset>3837305</wp:posOffset>
            </wp:positionH>
            <wp:positionV relativeFrom="page">
              <wp:posOffset>692150</wp:posOffset>
            </wp:positionV>
            <wp:extent cx="2490770" cy="873210"/>
            <wp:effectExtent l="0" t="0" r="508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70823_ODE_Logo_2016-FINAL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70" cy="87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59160" wp14:editId="26D6E3F2">
                <wp:simplePos x="0" y="0"/>
                <wp:positionH relativeFrom="column">
                  <wp:posOffset>734695</wp:posOffset>
                </wp:positionH>
                <wp:positionV relativeFrom="paragraph">
                  <wp:posOffset>-16510</wp:posOffset>
                </wp:positionV>
                <wp:extent cx="5524983" cy="18288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983" cy="182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5587" id="Rectangle 6" o:spid="_x0000_s1026" style="position:absolute;margin-left:57.85pt;margin-top:-1.3pt;width:435.05pt;height: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38D1D" wp14:editId="46794EFA">
                <wp:simplePos x="0" y="0"/>
                <wp:positionH relativeFrom="column">
                  <wp:posOffset>306070</wp:posOffset>
                </wp:positionH>
                <wp:positionV relativeFrom="paragraph">
                  <wp:posOffset>-18415</wp:posOffset>
                </wp:positionV>
                <wp:extent cx="137160" cy="18288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82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D2539" id="Rectangle 5" o:spid="_x0000_s1026" style="position:absolute;margin-left:24.1pt;margin-top:-1.45pt;width:10.8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" fillcolor="black [3213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1" layoutInCell="1" allowOverlap="1" wp14:anchorId="36D7A490" wp14:editId="09D0F6B1">
            <wp:simplePos x="0" y="0"/>
            <wp:positionH relativeFrom="page">
              <wp:posOffset>330200</wp:posOffset>
            </wp:positionH>
            <wp:positionV relativeFrom="margin">
              <wp:posOffset>-171450</wp:posOffset>
            </wp:positionV>
            <wp:extent cx="2524760" cy="796925"/>
            <wp:effectExtent l="0" t="0" r="889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</w:t>
      </w:r>
      <w:bookmarkStart w:id="0" w:name="_GoBack"/>
      <w:bookmarkEnd w:id="0"/>
    </w:p>
    <w:p w:rsidR="008F64C7" w:rsidRPr="004F4BEB" w:rsidRDefault="008F64C7" w:rsidP="008F64C7"/>
    <w:p w:rsidR="008F64C7" w:rsidRDefault="008F64C7" w:rsidP="00090347">
      <w:pPr>
        <w:rPr>
          <w:b/>
        </w:rPr>
      </w:pPr>
    </w:p>
    <w:p w:rsidR="008F64C7" w:rsidRDefault="008F64C7" w:rsidP="00090347">
      <w:pPr>
        <w:rPr>
          <w:b/>
        </w:rPr>
      </w:pPr>
    </w:p>
    <w:p w:rsidR="00BB0C3F" w:rsidRPr="008F64C7" w:rsidRDefault="00090347" w:rsidP="00090347">
      <w:pPr>
        <w:rPr>
          <w:b/>
          <w:sz w:val="32"/>
          <w:szCs w:val="32"/>
        </w:rPr>
      </w:pPr>
      <w:r w:rsidRPr="008F64C7">
        <w:rPr>
          <w:b/>
          <w:sz w:val="32"/>
          <w:szCs w:val="32"/>
        </w:rPr>
        <w:t>Rules regarding serious injury</w:t>
      </w:r>
      <w:r w:rsidR="00F22016" w:rsidRPr="008F64C7">
        <w:rPr>
          <w:b/>
          <w:sz w:val="32"/>
          <w:szCs w:val="32"/>
        </w:rPr>
        <w:t xml:space="preserve"> or incident</w:t>
      </w:r>
      <w:r w:rsidRPr="008F64C7">
        <w:rPr>
          <w:b/>
          <w:sz w:val="32"/>
          <w:szCs w:val="32"/>
        </w:rPr>
        <w:t xml:space="preserve"> and reporting requirements:</w:t>
      </w:r>
    </w:p>
    <w:p w:rsidR="008F64C7" w:rsidRDefault="008F64C7" w:rsidP="00BB0C3F"/>
    <w:p w:rsidR="00BB0C3F" w:rsidRPr="000E1010" w:rsidRDefault="0037782E" w:rsidP="00BB0C3F">
      <w:r w:rsidRPr="000E1010">
        <w:t>414-</w:t>
      </w:r>
      <w:r w:rsidR="00373E25" w:rsidRPr="000E1010">
        <w:t>3</w:t>
      </w:r>
      <w:r w:rsidR="00597509" w:rsidRPr="000E1010">
        <w:t>0</w:t>
      </w:r>
      <w:r w:rsidR="00373E25" w:rsidRPr="000E1010">
        <w:t>0</w:t>
      </w:r>
      <w:r w:rsidRPr="000E1010">
        <w:t>-0</w:t>
      </w:r>
      <w:r w:rsidR="00A91B5C" w:rsidRPr="000E1010">
        <w:t>010 Definitions</w:t>
      </w:r>
    </w:p>
    <w:p w:rsidR="00F22016" w:rsidRPr="00F22016" w:rsidRDefault="00A91B5C" w:rsidP="00F22016">
      <w:pPr>
        <w:pStyle w:val="ListParagraph"/>
        <w:ind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</w:t>
      </w:r>
      <w:r w:rsidR="00597509" w:rsidRPr="00F22016">
        <w:rPr>
          <w:rFonts w:asciiTheme="minorHAnsi" w:hAnsiTheme="minorHAnsi"/>
          <w:b w:val="0"/>
          <w:sz w:val="22"/>
          <w:szCs w:val="22"/>
        </w:rPr>
        <w:t>45</w:t>
      </w:r>
      <w:r w:rsidRPr="00F22016">
        <w:rPr>
          <w:rFonts w:asciiTheme="minorHAnsi" w:hAnsiTheme="minorHAnsi"/>
          <w:b w:val="0"/>
          <w:sz w:val="22"/>
          <w:szCs w:val="22"/>
        </w:rPr>
        <w:t xml:space="preserve">)  </w:t>
      </w:r>
      <w:r w:rsidR="00F22016" w:rsidRPr="00F22016">
        <w:rPr>
          <w:rFonts w:asciiTheme="minorHAnsi" w:hAnsiTheme="minorHAnsi"/>
          <w:b w:val="0"/>
          <w:sz w:val="22"/>
          <w:szCs w:val="22"/>
        </w:rPr>
        <w:t xml:space="preserve">"Serious Injury or Incident" means any of the following:  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(a)  Injury requiring surgery;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(b)  Injury requiring admission to a hospital;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(c)  Injury requiring emergency medical attention;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(d)  Choking and unexpected breathing problems;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(e)  Unconsciousness;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(f)  Concussion;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(g)  Poisoning;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(h)  Medication overdose;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(i)  Broken bone;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(j)  Severe head or neck injury;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(k)  Chemical contact in eyes, mouth, skin, inhalation or ingestion;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(l)  Severe burn;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(m)  Allergic reaction requiring administration of Epi-Pen;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(n)  Severe bleeding or stitches;</w:t>
      </w:r>
    </w:p>
    <w:p w:rsidR="00F22016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(o)  Shock or confused state;</w:t>
      </w:r>
    </w:p>
    <w:p w:rsidR="0037782E" w:rsidRPr="00F22016" w:rsidRDefault="00F22016" w:rsidP="00F22016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F22016">
        <w:rPr>
          <w:rFonts w:asciiTheme="minorHAnsi" w:hAnsiTheme="minorHAnsi"/>
          <w:b w:val="0"/>
          <w:sz w:val="22"/>
          <w:szCs w:val="22"/>
        </w:rPr>
        <w:t>(p)  Near-drowning.</w:t>
      </w:r>
    </w:p>
    <w:p w:rsidR="00A91B5C" w:rsidRPr="000E1010" w:rsidRDefault="00A91B5C" w:rsidP="00A91B5C">
      <w:pPr>
        <w:pStyle w:val="ListParagraph"/>
        <w:ind w:left="0"/>
        <w:rPr>
          <w:rFonts w:asciiTheme="minorHAnsi" w:hAnsiTheme="minorHAnsi"/>
          <w:b w:val="0"/>
          <w:sz w:val="22"/>
          <w:szCs w:val="22"/>
        </w:rPr>
      </w:pPr>
    </w:p>
    <w:p w:rsidR="00A91B5C" w:rsidRPr="000E1010" w:rsidRDefault="00A91B5C" w:rsidP="00A91B5C">
      <w:pPr>
        <w:pStyle w:val="ListParagraph"/>
        <w:ind w:left="0"/>
        <w:rPr>
          <w:rFonts w:asciiTheme="minorHAnsi" w:hAnsiTheme="minorHAnsi"/>
          <w:b w:val="0"/>
          <w:sz w:val="22"/>
          <w:szCs w:val="22"/>
        </w:rPr>
      </w:pPr>
      <w:r w:rsidRPr="000E1010">
        <w:rPr>
          <w:rFonts w:asciiTheme="minorHAnsi" w:hAnsiTheme="minorHAnsi"/>
          <w:b w:val="0"/>
          <w:sz w:val="22"/>
          <w:szCs w:val="22"/>
        </w:rPr>
        <w:t>414-</w:t>
      </w:r>
      <w:r w:rsidR="00373E25" w:rsidRPr="000E1010">
        <w:rPr>
          <w:rFonts w:asciiTheme="minorHAnsi" w:hAnsiTheme="minorHAnsi"/>
          <w:b w:val="0"/>
          <w:sz w:val="22"/>
          <w:szCs w:val="22"/>
        </w:rPr>
        <w:t>3</w:t>
      </w:r>
      <w:r w:rsidR="00597509" w:rsidRPr="000E1010">
        <w:rPr>
          <w:rFonts w:asciiTheme="minorHAnsi" w:hAnsiTheme="minorHAnsi"/>
          <w:b w:val="0"/>
          <w:sz w:val="22"/>
          <w:szCs w:val="22"/>
        </w:rPr>
        <w:t>0</w:t>
      </w:r>
      <w:r w:rsidR="00373E25" w:rsidRPr="000E1010">
        <w:rPr>
          <w:rFonts w:asciiTheme="minorHAnsi" w:hAnsiTheme="minorHAnsi"/>
          <w:b w:val="0"/>
          <w:sz w:val="22"/>
          <w:szCs w:val="22"/>
        </w:rPr>
        <w:t>0</w:t>
      </w:r>
      <w:r w:rsidRPr="000E1010">
        <w:rPr>
          <w:rFonts w:asciiTheme="minorHAnsi" w:hAnsiTheme="minorHAnsi"/>
          <w:b w:val="0"/>
          <w:sz w:val="22"/>
          <w:szCs w:val="22"/>
        </w:rPr>
        <w:t>-00</w:t>
      </w:r>
      <w:r w:rsidR="00373E25" w:rsidRPr="000E1010">
        <w:rPr>
          <w:rFonts w:asciiTheme="minorHAnsi" w:hAnsiTheme="minorHAnsi"/>
          <w:b w:val="0"/>
          <w:sz w:val="22"/>
          <w:szCs w:val="22"/>
        </w:rPr>
        <w:t>45</w:t>
      </w:r>
      <w:r w:rsidRPr="000E1010">
        <w:rPr>
          <w:rFonts w:asciiTheme="minorHAnsi" w:hAnsiTheme="minorHAnsi"/>
          <w:b w:val="0"/>
          <w:sz w:val="22"/>
          <w:szCs w:val="22"/>
        </w:rPr>
        <w:t xml:space="preserve"> </w:t>
      </w:r>
      <w:r w:rsidR="00373E25" w:rsidRPr="000E1010">
        <w:rPr>
          <w:rFonts w:asciiTheme="minorHAnsi" w:hAnsiTheme="minorHAnsi"/>
          <w:b w:val="0"/>
          <w:sz w:val="22"/>
          <w:szCs w:val="22"/>
        </w:rPr>
        <w:t xml:space="preserve">Required </w:t>
      </w:r>
      <w:r w:rsidR="000E1010" w:rsidRPr="000E1010">
        <w:rPr>
          <w:rFonts w:asciiTheme="minorHAnsi" w:hAnsiTheme="minorHAnsi"/>
          <w:b w:val="0"/>
          <w:sz w:val="22"/>
          <w:szCs w:val="22"/>
        </w:rPr>
        <w:t>Reporting’s</w:t>
      </w:r>
      <w:r w:rsidR="000E1010">
        <w:rPr>
          <w:rFonts w:asciiTheme="minorHAnsi" w:hAnsiTheme="minorHAnsi"/>
          <w:b w:val="0"/>
          <w:sz w:val="22"/>
          <w:szCs w:val="22"/>
        </w:rPr>
        <w:t>:</w:t>
      </w:r>
    </w:p>
    <w:p w:rsidR="00597509" w:rsidRPr="000E1010" w:rsidRDefault="00597509" w:rsidP="00597509">
      <w:pPr>
        <w:pStyle w:val="ListParagraph"/>
        <w:ind w:left="0"/>
        <w:rPr>
          <w:rFonts w:asciiTheme="minorHAnsi" w:hAnsiTheme="minorHAnsi"/>
          <w:b w:val="0"/>
          <w:sz w:val="22"/>
          <w:szCs w:val="22"/>
        </w:rPr>
      </w:pPr>
      <w:r w:rsidRPr="000E1010">
        <w:rPr>
          <w:rFonts w:asciiTheme="minorHAnsi" w:hAnsiTheme="minorHAnsi"/>
          <w:b w:val="0"/>
          <w:sz w:val="22"/>
          <w:szCs w:val="22"/>
        </w:rPr>
        <w:t>The center shall report to OCC:</w:t>
      </w:r>
    </w:p>
    <w:p w:rsidR="00597509" w:rsidRPr="000E1010" w:rsidRDefault="00597509" w:rsidP="00090347">
      <w:pPr>
        <w:pStyle w:val="ListParagraph"/>
        <w:ind w:hanging="360"/>
        <w:rPr>
          <w:rFonts w:asciiTheme="minorHAnsi" w:hAnsiTheme="minorHAnsi"/>
          <w:b w:val="0"/>
          <w:sz w:val="22"/>
          <w:szCs w:val="22"/>
        </w:rPr>
      </w:pPr>
      <w:r w:rsidRPr="000E1010">
        <w:rPr>
          <w:rFonts w:asciiTheme="minorHAnsi" w:hAnsiTheme="minorHAnsi"/>
          <w:b w:val="0"/>
          <w:sz w:val="22"/>
          <w:szCs w:val="22"/>
        </w:rPr>
        <w:t>(1)  Any death of a child while in care, within 24 hours.</w:t>
      </w:r>
    </w:p>
    <w:p w:rsidR="00597509" w:rsidRPr="000E1010" w:rsidRDefault="00597509" w:rsidP="00090347">
      <w:pPr>
        <w:pStyle w:val="ListParagraph"/>
        <w:ind w:hanging="360"/>
        <w:rPr>
          <w:rFonts w:asciiTheme="minorHAnsi" w:hAnsiTheme="minorHAnsi"/>
          <w:b w:val="0"/>
          <w:sz w:val="22"/>
          <w:szCs w:val="22"/>
        </w:rPr>
      </w:pPr>
      <w:r w:rsidRPr="000E1010">
        <w:rPr>
          <w:rFonts w:asciiTheme="minorHAnsi" w:hAnsiTheme="minorHAnsi"/>
          <w:b w:val="0"/>
          <w:sz w:val="22"/>
          <w:szCs w:val="22"/>
        </w:rPr>
        <w:t>(2)  Any serious injury</w:t>
      </w:r>
      <w:r w:rsidR="00F22016">
        <w:rPr>
          <w:rFonts w:asciiTheme="minorHAnsi" w:hAnsiTheme="minorHAnsi"/>
          <w:b w:val="0"/>
          <w:sz w:val="22"/>
          <w:szCs w:val="22"/>
        </w:rPr>
        <w:t xml:space="preserve"> or incident</w:t>
      </w:r>
      <w:r w:rsidRPr="000E1010">
        <w:rPr>
          <w:rFonts w:asciiTheme="minorHAnsi" w:hAnsiTheme="minorHAnsi"/>
          <w:b w:val="0"/>
          <w:sz w:val="22"/>
          <w:szCs w:val="22"/>
        </w:rPr>
        <w:t>, as defined in OAR 414-300-0010(45) within 5 calendar days after the occurrence. This does not include:</w:t>
      </w:r>
    </w:p>
    <w:p w:rsidR="00597509" w:rsidRPr="000E1010" w:rsidRDefault="00597509" w:rsidP="00090347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0E1010">
        <w:rPr>
          <w:rFonts w:asciiTheme="minorHAnsi" w:hAnsiTheme="minorHAnsi"/>
          <w:b w:val="0"/>
          <w:sz w:val="22"/>
          <w:szCs w:val="22"/>
        </w:rPr>
        <w:t>(a)  Injuries for which a child is evaluated by a professional as a precaution;</w:t>
      </w:r>
    </w:p>
    <w:p w:rsidR="00597509" w:rsidRPr="000E1010" w:rsidRDefault="00597509" w:rsidP="00090347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0E1010">
        <w:rPr>
          <w:rFonts w:asciiTheme="minorHAnsi" w:hAnsiTheme="minorHAnsi"/>
          <w:b w:val="0"/>
          <w:sz w:val="22"/>
          <w:szCs w:val="22"/>
        </w:rPr>
        <w:t xml:space="preserve">(b)  Injuries for which first aid is administered at the center, but no further treatment by a medical professional is warranted: or </w:t>
      </w:r>
    </w:p>
    <w:p w:rsidR="00597509" w:rsidRDefault="00597509" w:rsidP="00090347">
      <w:pPr>
        <w:pStyle w:val="ListParagraph"/>
        <w:ind w:left="1080" w:hanging="360"/>
        <w:rPr>
          <w:rFonts w:asciiTheme="minorHAnsi" w:hAnsiTheme="minorHAnsi"/>
          <w:b w:val="0"/>
          <w:sz w:val="22"/>
          <w:szCs w:val="22"/>
        </w:rPr>
      </w:pPr>
      <w:r w:rsidRPr="000E1010">
        <w:rPr>
          <w:rFonts w:asciiTheme="minorHAnsi" w:hAnsiTheme="minorHAnsi"/>
          <w:b w:val="0"/>
          <w:sz w:val="22"/>
          <w:szCs w:val="22"/>
        </w:rPr>
        <w:t>(c)  Medical events due to routine, ongoing medical issues, such as asthma or seizures.</w:t>
      </w:r>
    </w:p>
    <w:p w:rsidR="00DB2D57" w:rsidRPr="00DB2D57" w:rsidRDefault="00DB2D57" w:rsidP="00DB2D57">
      <w:pPr>
        <w:pStyle w:val="ListParagraph"/>
        <w:ind w:hanging="360"/>
        <w:rPr>
          <w:rFonts w:asciiTheme="minorHAnsi" w:hAnsiTheme="minorHAnsi"/>
          <w:b w:val="0"/>
          <w:sz w:val="22"/>
          <w:szCs w:val="22"/>
        </w:rPr>
      </w:pPr>
      <w:r w:rsidRPr="00DB2D57">
        <w:rPr>
          <w:rFonts w:asciiTheme="minorHAnsi" w:hAnsiTheme="minorHAnsi"/>
          <w:b w:val="0"/>
          <w:sz w:val="22"/>
          <w:szCs w:val="22"/>
        </w:rPr>
        <w:t>(4)  Any animal bites to a child within 48 hours of occurrence.</w:t>
      </w:r>
    </w:p>
    <w:p w:rsidR="00BB0C3F" w:rsidRDefault="00BB0C3F" w:rsidP="00BB0C3F">
      <w:pPr>
        <w:rPr>
          <w:b/>
        </w:rPr>
      </w:pPr>
    </w:p>
    <w:p w:rsidR="00624BC2" w:rsidRPr="000E1010" w:rsidRDefault="00624BC2" w:rsidP="00624BC2">
      <w:pPr>
        <w:rPr>
          <w:b/>
        </w:rPr>
      </w:pPr>
      <w:r w:rsidRPr="000E1010">
        <w:rPr>
          <w:b/>
        </w:rPr>
        <w:t xml:space="preserve">Importance </w:t>
      </w:r>
      <w:r w:rsidR="00E67F40">
        <w:rPr>
          <w:b/>
        </w:rPr>
        <w:t>to children, families and programs</w:t>
      </w:r>
      <w:r w:rsidR="00090347" w:rsidRPr="000E1010">
        <w:rPr>
          <w:b/>
        </w:rPr>
        <w:t>:</w:t>
      </w:r>
    </w:p>
    <w:p w:rsidR="00624BC2" w:rsidRPr="00687377" w:rsidRDefault="00624BC2" w:rsidP="00624BC2">
      <w:pPr>
        <w:rPr>
          <w:b/>
          <w:color w:val="auto"/>
          <w:spacing w:val="0"/>
        </w:rPr>
      </w:pPr>
      <w:r>
        <w:rPr>
          <w:color w:val="auto"/>
          <w:spacing w:val="0"/>
        </w:rPr>
        <w:t>Notif</w:t>
      </w:r>
      <w:r w:rsidR="008740F3">
        <w:rPr>
          <w:color w:val="auto"/>
          <w:spacing w:val="0"/>
        </w:rPr>
        <w:t>ying</w:t>
      </w:r>
      <w:r>
        <w:rPr>
          <w:color w:val="auto"/>
          <w:spacing w:val="0"/>
        </w:rPr>
        <w:t xml:space="preserve"> OCC of </w:t>
      </w:r>
      <w:r w:rsidR="008740F3">
        <w:rPr>
          <w:color w:val="auto"/>
          <w:spacing w:val="0"/>
        </w:rPr>
        <w:t xml:space="preserve">a child’s </w:t>
      </w:r>
      <w:r>
        <w:rPr>
          <w:color w:val="auto"/>
          <w:spacing w:val="0"/>
        </w:rPr>
        <w:t>serious injurie</w:t>
      </w:r>
      <w:r w:rsidR="008740F3">
        <w:rPr>
          <w:color w:val="auto"/>
          <w:spacing w:val="0"/>
        </w:rPr>
        <w:t>s</w:t>
      </w:r>
      <w:r>
        <w:rPr>
          <w:color w:val="auto"/>
          <w:spacing w:val="0"/>
        </w:rPr>
        <w:t xml:space="preserve"> in a timely manner</w:t>
      </w:r>
      <w:r w:rsidR="008740F3">
        <w:rPr>
          <w:color w:val="auto"/>
          <w:spacing w:val="0"/>
        </w:rPr>
        <w:t xml:space="preserve"> is vital to assessing potential </w:t>
      </w:r>
      <w:r>
        <w:rPr>
          <w:color w:val="auto"/>
          <w:spacing w:val="0"/>
        </w:rPr>
        <w:t xml:space="preserve">risk of harm </w:t>
      </w:r>
      <w:r w:rsidR="008740F3">
        <w:rPr>
          <w:color w:val="auto"/>
          <w:spacing w:val="0"/>
        </w:rPr>
        <w:t>to other children attending the</w:t>
      </w:r>
      <w:r>
        <w:rPr>
          <w:color w:val="auto"/>
          <w:spacing w:val="0"/>
        </w:rPr>
        <w:t xml:space="preserve"> child care program. It also allows OCC to compile data </w:t>
      </w:r>
      <w:r w:rsidR="008740F3">
        <w:rPr>
          <w:color w:val="auto"/>
          <w:spacing w:val="0"/>
        </w:rPr>
        <w:t xml:space="preserve">on </w:t>
      </w:r>
      <w:r>
        <w:rPr>
          <w:color w:val="auto"/>
          <w:spacing w:val="0"/>
        </w:rPr>
        <w:t xml:space="preserve">serious injuries and their causes so technical assistance can be provided to programs and to evaluate the potential need for additional regulations to prevent or minimize such occurrences. </w:t>
      </w:r>
    </w:p>
    <w:p w:rsidR="00090347" w:rsidRDefault="00090347" w:rsidP="00624BC2">
      <w:pPr>
        <w:rPr>
          <w:b/>
          <w:color w:val="auto"/>
          <w:spacing w:val="0"/>
        </w:rPr>
      </w:pPr>
    </w:p>
    <w:p w:rsidR="000E1010" w:rsidRPr="000E1010" w:rsidRDefault="000E1010" w:rsidP="00090347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0E1010">
        <w:rPr>
          <w:rFonts w:asciiTheme="minorHAnsi" w:hAnsiTheme="minorHAnsi" w:cstheme="minorHAnsi"/>
          <w:sz w:val="22"/>
          <w:szCs w:val="22"/>
        </w:rPr>
        <w:t xml:space="preserve">Description of how it is different from previous rules: </w:t>
      </w:r>
    </w:p>
    <w:p w:rsidR="00090347" w:rsidRPr="000E1010" w:rsidRDefault="00BF24F5" w:rsidP="00090347">
      <w:pPr>
        <w:pStyle w:val="ListParagraph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BF24F5">
        <w:rPr>
          <w:rFonts w:asciiTheme="minorHAnsi" w:hAnsiTheme="minorHAnsi" w:cstheme="minorHAnsi"/>
          <w:b w:val="0"/>
          <w:sz w:val="22"/>
          <w:szCs w:val="22"/>
        </w:rPr>
        <w:t>Rules written before September 30, 2018</w:t>
      </w:r>
      <w:r w:rsidR="0062573B">
        <w:rPr>
          <w:rFonts w:asciiTheme="minorHAnsi" w:hAnsiTheme="minorHAnsi" w:cstheme="minorHAnsi"/>
          <w:b w:val="0"/>
          <w:sz w:val="22"/>
          <w:szCs w:val="22"/>
        </w:rPr>
        <w:t xml:space="preserve"> required that any injury</w:t>
      </w:r>
      <w:r w:rsidR="00090347" w:rsidRPr="000E1010">
        <w:rPr>
          <w:rFonts w:asciiTheme="minorHAnsi" w:hAnsiTheme="minorHAnsi" w:cstheme="minorHAnsi"/>
          <w:b w:val="0"/>
          <w:sz w:val="22"/>
          <w:szCs w:val="22"/>
        </w:rPr>
        <w:t xml:space="preserve"> to a child which needed the attention of a licensed health care professional was to be reported to OCC within 7 days after the occurrence. The new rules require that only those injur</w:t>
      </w:r>
      <w:r w:rsidR="0062573B">
        <w:rPr>
          <w:rFonts w:asciiTheme="minorHAnsi" w:hAnsiTheme="minorHAnsi" w:cstheme="minorHAnsi"/>
          <w:b w:val="0"/>
          <w:sz w:val="22"/>
          <w:szCs w:val="22"/>
        </w:rPr>
        <w:t>i</w:t>
      </w:r>
      <w:r w:rsidR="00090347" w:rsidRPr="000E1010">
        <w:rPr>
          <w:rFonts w:asciiTheme="minorHAnsi" w:hAnsiTheme="minorHAnsi" w:cstheme="minorHAnsi"/>
          <w:b w:val="0"/>
          <w:sz w:val="22"/>
          <w:szCs w:val="22"/>
        </w:rPr>
        <w:t>es defined as a “serious injury</w:t>
      </w:r>
      <w:r w:rsidR="00F22016">
        <w:rPr>
          <w:rFonts w:asciiTheme="minorHAnsi" w:hAnsiTheme="minorHAnsi" w:cstheme="minorHAnsi"/>
          <w:b w:val="0"/>
          <w:sz w:val="22"/>
          <w:szCs w:val="22"/>
        </w:rPr>
        <w:t xml:space="preserve"> or incident</w:t>
      </w:r>
      <w:r w:rsidR="00090347" w:rsidRPr="000E1010">
        <w:rPr>
          <w:rFonts w:asciiTheme="minorHAnsi" w:hAnsiTheme="minorHAnsi" w:cstheme="minorHAnsi"/>
          <w:b w:val="0"/>
          <w:sz w:val="22"/>
          <w:szCs w:val="22"/>
        </w:rPr>
        <w:t>” be reported within 5 calendar days after the occurrence.</w:t>
      </w:r>
    </w:p>
    <w:p w:rsidR="00090347" w:rsidRPr="000E1010" w:rsidRDefault="00090347" w:rsidP="00090347">
      <w:pPr>
        <w:pStyle w:val="ListParagraph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090347" w:rsidRPr="000E1010" w:rsidRDefault="00090347" w:rsidP="00090347">
      <w:pPr>
        <w:rPr>
          <w:color w:val="auto"/>
          <w:spacing w:val="0"/>
        </w:rPr>
      </w:pPr>
      <w:r w:rsidRPr="00DB2D57">
        <w:rPr>
          <w:rFonts w:cstheme="minorHAnsi"/>
          <w:color w:val="auto"/>
        </w:rPr>
        <w:t>Programs are now required to report all animal bites to OCC within 48 hours of the occurrence.</w:t>
      </w:r>
    </w:p>
    <w:p w:rsidR="007141C2" w:rsidRDefault="007141C2" w:rsidP="00090347">
      <w:pPr>
        <w:rPr>
          <w:b/>
          <w:color w:val="auto"/>
          <w:spacing w:val="0"/>
        </w:rPr>
      </w:pPr>
    </w:p>
    <w:p w:rsidR="00090347" w:rsidRPr="000E1010" w:rsidRDefault="00090347" w:rsidP="00090347">
      <w:pPr>
        <w:rPr>
          <w:b/>
          <w:color w:val="auto"/>
          <w:spacing w:val="0"/>
        </w:rPr>
      </w:pPr>
      <w:r w:rsidRPr="000E1010">
        <w:rPr>
          <w:b/>
          <w:color w:val="auto"/>
          <w:spacing w:val="0"/>
        </w:rPr>
        <w:t xml:space="preserve">Examples of how this might look: </w:t>
      </w:r>
    </w:p>
    <w:p w:rsidR="00090347" w:rsidRPr="000E1010" w:rsidRDefault="00090347" w:rsidP="000903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Child care programs would maintain a record of serious injuries and the date and time they were reported to OCC. OCC would document the notifications in the program files.</w:t>
      </w:r>
    </w:p>
    <w:p w:rsidR="00090347" w:rsidRPr="000E1010" w:rsidRDefault="00090347" w:rsidP="000903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Programs will need to understand the definition of “serious injury</w:t>
      </w:r>
      <w:r w:rsidR="00F22016">
        <w:rPr>
          <w:rFonts w:asciiTheme="minorHAnsi" w:hAnsiTheme="minorHAnsi" w:cstheme="minorHAnsi"/>
          <w:b w:val="0"/>
          <w:sz w:val="22"/>
          <w:szCs w:val="22"/>
        </w:rPr>
        <w:t xml:space="preserve"> or incident</w:t>
      </w:r>
      <w:r w:rsidRPr="000E1010">
        <w:rPr>
          <w:rFonts w:asciiTheme="minorHAnsi" w:hAnsiTheme="minorHAnsi" w:cstheme="minorHAnsi"/>
          <w:b w:val="0"/>
          <w:sz w:val="22"/>
          <w:szCs w:val="22"/>
        </w:rPr>
        <w:t>” so that only those types of incidents are reported to OCC.</w:t>
      </w:r>
    </w:p>
    <w:p w:rsidR="00090347" w:rsidRPr="000E1010" w:rsidRDefault="00090347" w:rsidP="000903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Programs may utilize a log to maintain a record of animal bites to child care children.</w:t>
      </w:r>
    </w:p>
    <w:p w:rsidR="00624BC2" w:rsidRPr="000E1010" w:rsidRDefault="00090347" w:rsidP="000903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As in current rules, programs will still need to keep records of all injuries to a child, and any injuries requiring first aid must be reported to the child’s parents immediately, however, per the new rules, only those that meet the definition of “serious injury</w:t>
      </w:r>
      <w:r w:rsidR="00F22016">
        <w:rPr>
          <w:rFonts w:asciiTheme="minorHAnsi" w:hAnsiTheme="minorHAnsi" w:cstheme="minorHAnsi"/>
          <w:b w:val="0"/>
          <w:sz w:val="22"/>
          <w:szCs w:val="22"/>
        </w:rPr>
        <w:t xml:space="preserve"> or incident</w:t>
      </w:r>
      <w:r w:rsidRPr="000E1010">
        <w:rPr>
          <w:rFonts w:asciiTheme="minorHAnsi" w:hAnsiTheme="minorHAnsi" w:cstheme="minorHAnsi"/>
          <w:b w:val="0"/>
          <w:sz w:val="22"/>
          <w:szCs w:val="22"/>
        </w:rPr>
        <w:t>” will need to be reported to OCC.</w:t>
      </w:r>
    </w:p>
    <w:p w:rsidR="00624BC2" w:rsidRPr="0009606B" w:rsidRDefault="00624BC2" w:rsidP="00624BC2">
      <w:pPr>
        <w:rPr>
          <w:b/>
          <w:color w:val="auto"/>
          <w:spacing w:val="0"/>
        </w:rPr>
      </w:pPr>
    </w:p>
    <w:p w:rsidR="00090347" w:rsidRPr="000E1010" w:rsidRDefault="00090347" w:rsidP="00090347">
      <w:pPr>
        <w:rPr>
          <w:b/>
          <w:color w:val="auto"/>
          <w:spacing w:val="0"/>
        </w:rPr>
      </w:pPr>
      <w:r w:rsidRPr="000E1010">
        <w:rPr>
          <w:b/>
          <w:color w:val="auto"/>
          <w:spacing w:val="0"/>
        </w:rPr>
        <w:t>Additional information:</w:t>
      </w:r>
    </w:p>
    <w:p w:rsidR="00090347" w:rsidRPr="00864B1E" w:rsidRDefault="00090347" w:rsidP="00090347">
      <w:pPr>
        <w:rPr>
          <w:b/>
          <w:color w:val="auto"/>
          <w:spacing w:val="0"/>
        </w:rPr>
      </w:pPr>
      <w:r w:rsidRPr="00864B1E">
        <w:rPr>
          <w:color w:val="auto"/>
          <w:spacing w:val="0"/>
        </w:rPr>
        <w:t>Licensing specialists will be able to offer assistance and guidance on what “serious injury</w:t>
      </w:r>
      <w:r w:rsidR="00F22016">
        <w:rPr>
          <w:color w:val="auto"/>
          <w:spacing w:val="0"/>
        </w:rPr>
        <w:t xml:space="preserve"> or incident</w:t>
      </w:r>
      <w:r w:rsidRPr="00864B1E">
        <w:rPr>
          <w:color w:val="auto"/>
          <w:spacing w:val="0"/>
        </w:rPr>
        <w:t>” means by referring to the definition of “serious injury</w:t>
      </w:r>
      <w:r w:rsidR="00F22016">
        <w:rPr>
          <w:color w:val="auto"/>
          <w:spacing w:val="0"/>
        </w:rPr>
        <w:t xml:space="preserve"> or incident</w:t>
      </w:r>
      <w:r w:rsidRPr="00864B1E">
        <w:rPr>
          <w:color w:val="auto"/>
          <w:spacing w:val="0"/>
        </w:rPr>
        <w:t xml:space="preserve">” in the rule book and discussing scenarios with child care programs. </w:t>
      </w:r>
    </w:p>
    <w:p w:rsidR="00090347" w:rsidRPr="00864B1E" w:rsidRDefault="00090347" w:rsidP="00090347">
      <w:pPr>
        <w:rPr>
          <w:b/>
          <w:color w:val="auto"/>
          <w:spacing w:val="0"/>
        </w:rPr>
      </w:pPr>
    </w:p>
    <w:p w:rsidR="00090347" w:rsidRPr="00864B1E" w:rsidRDefault="00090347" w:rsidP="00090347">
      <w:pPr>
        <w:rPr>
          <w:rFonts w:cstheme="minorHAnsi"/>
          <w:b/>
          <w:color w:val="auto"/>
          <w:spacing w:val="0"/>
        </w:rPr>
      </w:pPr>
      <w:r w:rsidRPr="00864B1E">
        <w:rPr>
          <w:rFonts w:cstheme="minorHAnsi"/>
          <w:color w:val="auto"/>
          <w:spacing w:val="0"/>
        </w:rPr>
        <w:t>When preparing to report to OCC, the following information should be included:</w:t>
      </w:r>
    </w:p>
    <w:p w:rsidR="00090347" w:rsidRPr="000E1010" w:rsidRDefault="00090347" w:rsidP="00090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The age of the child;</w:t>
      </w:r>
    </w:p>
    <w:p w:rsidR="00090347" w:rsidRPr="000E1010" w:rsidRDefault="00090347" w:rsidP="00090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The type of injury;</w:t>
      </w:r>
    </w:p>
    <w:p w:rsidR="00090347" w:rsidRPr="000E1010" w:rsidRDefault="00090347" w:rsidP="00090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The circumstances of the incident;</w:t>
      </w:r>
    </w:p>
    <w:p w:rsidR="00090347" w:rsidRPr="000E1010" w:rsidRDefault="00090347" w:rsidP="00090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Any witnesses to the incident; and</w:t>
      </w:r>
    </w:p>
    <w:p w:rsidR="0037782E" w:rsidRPr="000E1010" w:rsidRDefault="00090347" w:rsidP="0009034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E1010">
        <w:rPr>
          <w:rFonts w:asciiTheme="minorHAnsi" w:hAnsiTheme="minorHAnsi" w:cstheme="minorHAnsi"/>
          <w:b w:val="0"/>
          <w:sz w:val="22"/>
          <w:szCs w:val="22"/>
        </w:rPr>
        <w:t>Action taken (e.g. transported child to the doctor, contacted parents).</w:t>
      </w:r>
    </w:p>
    <w:p w:rsidR="00B774A8" w:rsidRDefault="00B774A8" w:rsidP="00B774A8">
      <w:pPr>
        <w:rPr>
          <w:rFonts w:cstheme="minorHAnsi"/>
        </w:rPr>
      </w:pPr>
    </w:p>
    <w:p w:rsidR="00B774A8" w:rsidRDefault="00B774A8" w:rsidP="00B774A8">
      <w:pPr>
        <w:rPr>
          <w:rFonts w:cstheme="minorHAnsi"/>
        </w:rPr>
      </w:pPr>
    </w:p>
    <w:p w:rsidR="00B774A8" w:rsidRDefault="00B774A8" w:rsidP="00B774A8">
      <w:pPr>
        <w:rPr>
          <w:rFonts w:cstheme="minorHAnsi"/>
        </w:rPr>
      </w:pPr>
    </w:p>
    <w:p w:rsidR="00B774A8" w:rsidRDefault="00B774A8" w:rsidP="00B774A8">
      <w:pPr>
        <w:rPr>
          <w:rFonts w:cstheme="minorHAnsi"/>
        </w:rPr>
      </w:pPr>
    </w:p>
    <w:p w:rsidR="00B774A8" w:rsidRPr="00B774A8" w:rsidRDefault="00B774A8" w:rsidP="00B774A8">
      <w:pPr>
        <w:rPr>
          <w:rFonts w:cstheme="minorHAnsi"/>
        </w:rPr>
      </w:pPr>
      <w:r>
        <w:rPr>
          <w:i/>
          <w:color w:val="2E74B5" w:themeColor="accent1" w:themeShade="BF"/>
          <w:spacing w:val="0"/>
        </w:rPr>
        <w:t>This document is designed to assist programs in understanding some of the revised regulations. Please refer to the revised rule book for a complete set of regulations and specific rule language.</w:t>
      </w:r>
    </w:p>
    <w:sectPr w:rsidR="00B774A8" w:rsidRPr="00B774A8" w:rsidSect="008F6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E0" w:rsidRDefault="00D244E0" w:rsidP="00BB0C3F">
      <w:r>
        <w:separator/>
      </w:r>
    </w:p>
  </w:endnote>
  <w:endnote w:type="continuationSeparator" w:id="0">
    <w:p w:rsidR="00D244E0" w:rsidRDefault="00D244E0" w:rsidP="00BB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CA" w:rsidRDefault="0058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70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F40" w:rsidRDefault="00E67F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F40" w:rsidRDefault="00E67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CA" w:rsidRDefault="0058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E0" w:rsidRDefault="00D244E0" w:rsidP="00BB0C3F">
      <w:r>
        <w:separator/>
      </w:r>
    </w:p>
  </w:footnote>
  <w:footnote w:type="continuationSeparator" w:id="0">
    <w:p w:rsidR="00D244E0" w:rsidRDefault="00D244E0" w:rsidP="00BB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CA" w:rsidRDefault="0058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3F" w:rsidRDefault="00BB0C3F" w:rsidP="000E1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CA" w:rsidRDefault="0058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48F0"/>
    <w:multiLevelType w:val="hybridMultilevel"/>
    <w:tmpl w:val="555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50B"/>
    <w:multiLevelType w:val="hybridMultilevel"/>
    <w:tmpl w:val="2C50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3F"/>
    <w:rsid w:val="00090347"/>
    <w:rsid w:val="0009606B"/>
    <w:rsid w:val="000E1010"/>
    <w:rsid w:val="00100843"/>
    <w:rsid w:val="0014590C"/>
    <w:rsid w:val="001C2F64"/>
    <w:rsid w:val="001D4431"/>
    <w:rsid w:val="00294CDB"/>
    <w:rsid w:val="0030593A"/>
    <w:rsid w:val="0034484D"/>
    <w:rsid w:val="00373E25"/>
    <w:rsid w:val="0037782E"/>
    <w:rsid w:val="003E0830"/>
    <w:rsid w:val="003F72C7"/>
    <w:rsid w:val="0043002F"/>
    <w:rsid w:val="004C261D"/>
    <w:rsid w:val="004E4087"/>
    <w:rsid w:val="004F310C"/>
    <w:rsid w:val="005864CA"/>
    <w:rsid w:val="00597509"/>
    <w:rsid w:val="00624BC2"/>
    <w:rsid w:val="0062573B"/>
    <w:rsid w:val="006605A0"/>
    <w:rsid w:val="00687377"/>
    <w:rsid w:val="006A50E8"/>
    <w:rsid w:val="006F64BB"/>
    <w:rsid w:val="007141C2"/>
    <w:rsid w:val="00797A09"/>
    <w:rsid w:val="008740F3"/>
    <w:rsid w:val="008F64C7"/>
    <w:rsid w:val="00A91B5C"/>
    <w:rsid w:val="00B774A8"/>
    <w:rsid w:val="00BB0C3F"/>
    <w:rsid w:val="00BB1149"/>
    <w:rsid w:val="00BF24F5"/>
    <w:rsid w:val="00C10EF3"/>
    <w:rsid w:val="00C422B0"/>
    <w:rsid w:val="00C75920"/>
    <w:rsid w:val="00CA4E56"/>
    <w:rsid w:val="00CC252F"/>
    <w:rsid w:val="00CD4746"/>
    <w:rsid w:val="00D244E0"/>
    <w:rsid w:val="00D26797"/>
    <w:rsid w:val="00DB2D57"/>
    <w:rsid w:val="00DE0C47"/>
    <w:rsid w:val="00DE6D36"/>
    <w:rsid w:val="00E67F40"/>
    <w:rsid w:val="00F22016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F81C1-1D34-4B93-9B1F-9FB86A10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1F20"/>
        <w:spacing w:val="4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3F"/>
  </w:style>
  <w:style w:type="paragraph" w:styleId="Footer">
    <w:name w:val="footer"/>
    <w:basedOn w:val="Normal"/>
    <w:link w:val="FooterChar"/>
    <w:uiPriority w:val="99"/>
    <w:unhideWhenUsed/>
    <w:rsid w:val="00BB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3F"/>
  </w:style>
  <w:style w:type="paragraph" w:styleId="BalloonText">
    <w:name w:val="Balloon Text"/>
    <w:basedOn w:val="Normal"/>
    <w:link w:val="BalloonTextChar"/>
    <w:uiPriority w:val="99"/>
    <w:semiHidden/>
    <w:unhideWhenUsed/>
    <w:rsid w:val="00FD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82E"/>
    <w:pPr>
      <w:ind w:left="720"/>
      <w:contextualSpacing/>
    </w:pPr>
    <w:rPr>
      <w:rFonts w:ascii="Times New Roman" w:eastAsia="Times New Roman" w:hAnsi="Times New Roman" w:cs="Times New Roman"/>
      <w:b/>
      <w:color w:val="auto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91B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3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INJURY OR INCIDENT AND REPORTING REQUIREMENTS FOR CERTIFIED CHILD CARE CENTERS</vt:lpstr>
    </vt:vector>
  </TitlesOfParts>
  <Company>Oregon Department of Education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INJURY OR INCIDENT AND REPORTING REQUIREMENTS FOR CERTIFIED CHILD CARE CENTERS</dc:title>
  <dc:creator>PHAM Roni J - ELD</dc:creator>
  <cp:lastModifiedBy>Lacey D. Davis</cp:lastModifiedBy>
  <cp:revision>2</cp:revision>
  <dcterms:created xsi:type="dcterms:W3CDTF">2019-01-09T20:19:00Z</dcterms:created>
  <dcterms:modified xsi:type="dcterms:W3CDTF">2019-01-09T20:19:00Z</dcterms:modified>
</cp:coreProperties>
</file>